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8E" w14:textId="77777777" w:rsidR="0004053D" w:rsidRPr="007F1E6B" w:rsidRDefault="0004053D" w:rsidP="007F1E6B">
      <w:pPr>
        <w:spacing w:after="0" w:line="240" w:lineRule="auto"/>
        <w:rPr>
          <w:rFonts w:cstheme="minorHAnsi"/>
        </w:rPr>
      </w:pPr>
    </w:p>
    <w:p w14:paraId="2A4F398F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>Combined Motor Holdings Limited</w:t>
      </w:r>
    </w:p>
    <w:p w14:paraId="2A4F3990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>(Incorporated in the Republic of South Africa)</w:t>
      </w:r>
    </w:p>
    <w:p w14:paraId="2A4F3991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>(Registration number 1965/000270/06)</w:t>
      </w:r>
    </w:p>
    <w:p w14:paraId="2A4F3992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 xml:space="preserve">Share code: CMH     ISIN: ZAE000088050 </w:t>
      </w:r>
    </w:p>
    <w:p w14:paraId="2A4F3993" w14:textId="77777777" w:rsidR="006C6F88" w:rsidRPr="007F1E6B" w:rsidRDefault="00674494" w:rsidP="007F1E6B">
      <w:pPr>
        <w:spacing w:after="0" w:line="240" w:lineRule="auto"/>
        <w:jc w:val="both"/>
        <w:rPr>
          <w:rFonts w:cstheme="minorHAnsi"/>
        </w:rPr>
      </w:pPr>
      <w:r w:rsidRPr="007F1E6B">
        <w:rPr>
          <w:rFonts w:cstheme="minorHAnsi"/>
          <w:color w:val="000000"/>
        </w:rPr>
        <w:t>(“CMH”</w:t>
      </w:r>
      <w:r w:rsidR="001553B5" w:rsidRPr="007F1E6B">
        <w:rPr>
          <w:rFonts w:cstheme="minorHAnsi"/>
          <w:color w:val="000000"/>
        </w:rPr>
        <w:t xml:space="preserve"> or “the Company”</w:t>
      </w:r>
      <w:r w:rsidRPr="007F1E6B">
        <w:rPr>
          <w:rFonts w:cstheme="minorHAnsi"/>
          <w:color w:val="000000"/>
        </w:rPr>
        <w:t>)</w:t>
      </w:r>
    </w:p>
    <w:p w14:paraId="3314B032" w14:textId="77777777" w:rsidR="007F1E6B" w:rsidRDefault="007F1E6B" w:rsidP="007F1E6B">
      <w:pPr>
        <w:spacing w:after="0" w:line="240" w:lineRule="auto"/>
        <w:jc w:val="both"/>
        <w:rPr>
          <w:rFonts w:cstheme="minorHAnsi"/>
        </w:rPr>
      </w:pPr>
    </w:p>
    <w:p w14:paraId="2A4F3994" w14:textId="1F8FC4AF" w:rsidR="00674494" w:rsidRPr="007F1E6B" w:rsidRDefault="00140BA6" w:rsidP="007F1E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APPOINTMENT OF DIRECTOR</w:t>
      </w:r>
      <w:r w:rsidR="001F22D6">
        <w:rPr>
          <w:rFonts w:cstheme="minorHAnsi"/>
        </w:rPr>
        <w:t xml:space="preserve"> AND RESIGNATION </w:t>
      </w:r>
    </w:p>
    <w:p w14:paraId="244B0718" w14:textId="77777777" w:rsidR="007F1E6B" w:rsidRDefault="007F1E6B" w:rsidP="007F1E6B">
      <w:pPr>
        <w:spacing w:after="0" w:line="240" w:lineRule="auto"/>
        <w:jc w:val="both"/>
        <w:rPr>
          <w:rFonts w:cstheme="minorHAnsi"/>
        </w:rPr>
      </w:pPr>
    </w:p>
    <w:p w14:paraId="2A4F3995" w14:textId="3BB83160" w:rsidR="00B83BF9" w:rsidRPr="007F1E6B" w:rsidRDefault="00B83BF9" w:rsidP="007F1E6B">
      <w:pPr>
        <w:spacing w:after="0" w:line="240" w:lineRule="auto"/>
        <w:jc w:val="both"/>
        <w:rPr>
          <w:rFonts w:cstheme="minorHAnsi"/>
        </w:rPr>
      </w:pPr>
      <w:r w:rsidRPr="007F1E6B">
        <w:rPr>
          <w:rFonts w:cstheme="minorHAnsi"/>
        </w:rPr>
        <w:t xml:space="preserve">In terms of a shareholders’ agreement between CMH and </w:t>
      </w:r>
      <w:r w:rsidR="00B83284" w:rsidRPr="007F1E6B">
        <w:rPr>
          <w:rFonts w:cstheme="minorHAnsi"/>
        </w:rPr>
        <w:t xml:space="preserve">its empowerment partner </w:t>
      </w:r>
      <w:r w:rsidRPr="007F1E6B">
        <w:rPr>
          <w:rFonts w:cstheme="minorHAnsi"/>
        </w:rPr>
        <w:t xml:space="preserve">Thebe Investment Corporation (Pty) Ltd (“Thebe”), Thebe has the right to nominate two non-executive directors to the board of CMH. </w:t>
      </w:r>
    </w:p>
    <w:p w14:paraId="79D3CE62" w14:textId="77777777" w:rsidR="007F1E6B" w:rsidRDefault="007F1E6B" w:rsidP="007F1E6B">
      <w:pPr>
        <w:spacing w:after="0" w:line="240" w:lineRule="auto"/>
        <w:jc w:val="both"/>
        <w:rPr>
          <w:rFonts w:cstheme="minorHAnsi"/>
        </w:rPr>
      </w:pPr>
    </w:p>
    <w:p w14:paraId="6A8B74FD" w14:textId="731FBD89" w:rsidR="007F1E6B" w:rsidRDefault="007F1E6B" w:rsidP="007F1E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current </w:t>
      </w:r>
      <w:r w:rsidR="00B83284" w:rsidRPr="007F1E6B">
        <w:rPr>
          <w:rFonts w:cstheme="minorHAnsi"/>
        </w:rPr>
        <w:t>Thebe</w:t>
      </w:r>
      <w:r>
        <w:rPr>
          <w:rFonts w:cstheme="minorHAnsi"/>
        </w:rPr>
        <w:t xml:space="preserve">-nominated directors on the Board of CMH are </w:t>
      </w:r>
      <w:r w:rsidR="008E4EB9">
        <w:rPr>
          <w:rFonts w:cstheme="minorHAnsi"/>
        </w:rPr>
        <w:t>AY Metu</w:t>
      </w:r>
      <w:r w:rsidR="00B83284" w:rsidRPr="007F1E6B">
        <w:rPr>
          <w:rFonts w:cstheme="minorHAnsi"/>
        </w:rPr>
        <w:t xml:space="preserve"> and </w:t>
      </w:r>
      <w:r w:rsidR="008E4EB9">
        <w:rPr>
          <w:rFonts w:cstheme="minorHAnsi"/>
        </w:rPr>
        <w:t>RT Komane</w:t>
      </w:r>
      <w:r>
        <w:rPr>
          <w:rFonts w:cstheme="minorHAnsi"/>
        </w:rPr>
        <w:t xml:space="preserve">.  With </w:t>
      </w:r>
      <w:r w:rsidR="00F94764">
        <w:rPr>
          <w:rFonts w:cstheme="minorHAnsi"/>
        </w:rPr>
        <w:t>immediate effect</w:t>
      </w:r>
      <w:r>
        <w:rPr>
          <w:rFonts w:cstheme="minorHAnsi"/>
        </w:rPr>
        <w:t xml:space="preserve">, Thebe wishes to </w:t>
      </w:r>
      <w:r w:rsidR="00B757DD">
        <w:rPr>
          <w:rFonts w:cstheme="minorHAnsi"/>
        </w:rPr>
        <w:t xml:space="preserve">withdraw its nomination of </w:t>
      </w:r>
      <w:r w:rsidR="008E4EB9">
        <w:rPr>
          <w:rFonts w:cstheme="minorHAnsi"/>
        </w:rPr>
        <w:t>AY Metu</w:t>
      </w:r>
      <w:r w:rsidR="00B757DD">
        <w:rPr>
          <w:rFonts w:cstheme="minorHAnsi"/>
        </w:rPr>
        <w:t xml:space="preserve">, and replace </w:t>
      </w:r>
      <w:r w:rsidR="008E4EB9">
        <w:rPr>
          <w:rFonts w:cstheme="minorHAnsi"/>
        </w:rPr>
        <w:t>her</w:t>
      </w:r>
      <w:r w:rsidR="001125CB">
        <w:rPr>
          <w:rFonts w:cstheme="minorHAnsi"/>
        </w:rPr>
        <w:t xml:space="preserve"> </w:t>
      </w:r>
      <w:r w:rsidR="00C24D18">
        <w:rPr>
          <w:rFonts w:cstheme="minorHAnsi"/>
        </w:rPr>
        <w:t xml:space="preserve">with </w:t>
      </w:r>
      <w:r w:rsidR="001125CB">
        <w:rPr>
          <w:rFonts w:cstheme="minorHAnsi"/>
        </w:rPr>
        <w:t xml:space="preserve">H Spencer. </w:t>
      </w:r>
    </w:p>
    <w:p w14:paraId="2E2CFCBC" w14:textId="77777777" w:rsidR="007F1E6B" w:rsidRDefault="007F1E6B" w:rsidP="007F1E6B">
      <w:pPr>
        <w:spacing w:after="0" w:line="240" w:lineRule="auto"/>
        <w:jc w:val="both"/>
        <w:rPr>
          <w:rFonts w:cstheme="minorHAnsi"/>
        </w:rPr>
      </w:pPr>
    </w:p>
    <w:p w14:paraId="32EEAD1E" w14:textId="47FF4B9D" w:rsidR="00D13A51" w:rsidRPr="007F1E6B" w:rsidRDefault="00B83BF9" w:rsidP="007F1E6B">
      <w:pPr>
        <w:spacing w:after="0" w:line="240" w:lineRule="auto"/>
        <w:jc w:val="both"/>
        <w:rPr>
          <w:rFonts w:cstheme="minorHAnsi"/>
        </w:rPr>
      </w:pPr>
      <w:r w:rsidRPr="007F1E6B">
        <w:rPr>
          <w:rFonts w:cstheme="minorHAnsi"/>
        </w:rPr>
        <w:t>Th</w:t>
      </w:r>
      <w:r w:rsidR="00D13A51" w:rsidRPr="007F1E6B">
        <w:rPr>
          <w:rFonts w:cstheme="minorHAnsi"/>
        </w:rPr>
        <w:t>e</w:t>
      </w:r>
      <w:r w:rsidRPr="007F1E6B">
        <w:rPr>
          <w:rFonts w:cstheme="minorHAnsi"/>
        </w:rPr>
        <w:t xml:space="preserve"> appointment</w:t>
      </w:r>
      <w:r w:rsidR="007F1E6B">
        <w:rPr>
          <w:rFonts w:cstheme="minorHAnsi"/>
        </w:rPr>
        <w:t xml:space="preserve"> of </w:t>
      </w:r>
      <w:r w:rsidR="001125CB">
        <w:rPr>
          <w:rFonts w:cstheme="minorHAnsi"/>
        </w:rPr>
        <w:t>H Spencer</w:t>
      </w:r>
      <w:r w:rsidR="00B757DD">
        <w:rPr>
          <w:rFonts w:cstheme="minorHAnsi"/>
        </w:rPr>
        <w:t xml:space="preserve"> as </w:t>
      </w:r>
      <w:r w:rsidR="00F77BA7">
        <w:rPr>
          <w:rFonts w:cstheme="minorHAnsi"/>
        </w:rPr>
        <w:t xml:space="preserve">the new Thebe-nominated </w:t>
      </w:r>
      <w:r w:rsidR="00B757DD">
        <w:rPr>
          <w:rFonts w:cstheme="minorHAnsi"/>
        </w:rPr>
        <w:t>independent, non-executive director</w:t>
      </w:r>
      <w:r w:rsidR="007F1E6B">
        <w:rPr>
          <w:rFonts w:cstheme="minorHAnsi"/>
        </w:rPr>
        <w:t xml:space="preserve"> </w:t>
      </w:r>
      <w:r w:rsidR="00D13A51" w:rsidRPr="007F1E6B">
        <w:rPr>
          <w:rFonts w:cstheme="minorHAnsi"/>
        </w:rPr>
        <w:t>ha</w:t>
      </w:r>
      <w:r w:rsidR="00473F98">
        <w:rPr>
          <w:rFonts w:cstheme="minorHAnsi"/>
        </w:rPr>
        <w:t>s</w:t>
      </w:r>
      <w:r w:rsidR="00D13A51" w:rsidRPr="007F1E6B">
        <w:rPr>
          <w:rFonts w:cstheme="minorHAnsi"/>
        </w:rPr>
        <w:t xml:space="preserve"> been approved by the Board of CMH </w:t>
      </w:r>
      <w:r w:rsidR="00580698">
        <w:rPr>
          <w:rFonts w:cstheme="minorHAnsi"/>
        </w:rPr>
        <w:t xml:space="preserve">with </w:t>
      </w:r>
      <w:r w:rsidR="00473F98">
        <w:rPr>
          <w:rFonts w:cstheme="minorHAnsi"/>
        </w:rPr>
        <w:t xml:space="preserve">immediate </w:t>
      </w:r>
      <w:r w:rsidR="00580698">
        <w:rPr>
          <w:rFonts w:cstheme="minorHAnsi"/>
        </w:rPr>
        <w:t xml:space="preserve">effect </w:t>
      </w:r>
      <w:r w:rsidR="00D13A51" w:rsidRPr="007F1E6B">
        <w:rPr>
          <w:rFonts w:cstheme="minorHAnsi"/>
        </w:rPr>
        <w:t>and</w:t>
      </w:r>
      <w:r w:rsidRPr="007F1E6B">
        <w:rPr>
          <w:rFonts w:cstheme="minorHAnsi"/>
        </w:rPr>
        <w:t xml:space="preserve"> will be placed before shareholders for approval at CMH’s next annual general meeting, sc</w:t>
      </w:r>
      <w:r w:rsidR="00884F8C" w:rsidRPr="007F1E6B">
        <w:rPr>
          <w:rFonts w:cstheme="minorHAnsi"/>
        </w:rPr>
        <w:t xml:space="preserve">heduled for </w:t>
      </w:r>
      <w:r w:rsidR="00D13A51" w:rsidRPr="007F1E6B">
        <w:rPr>
          <w:rFonts w:cstheme="minorHAnsi"/>
        </w:rPr>
        <w:t>June 202</w:t>
      </w:r>
      <w:r w:rsidR="00473F98">
        <w:rPr>
          <w:rFonts w:cstheme="minorHAnsi"/>
        </w:rPr>
        <w:t>4</w:t>
      </w:r>
      <w:r w:rsidR="00D13A51" w:rsidRPr="007F1E6B">
        <w:rPr>
          <w:rFonts w:cstheme="minorHAnsi"/>
        </w:rPr>
        <w:t xml:space="preserve">. </w:t>
      </w:r>
      <w:r w:rsidR="007F1E6B">
        <w:rPr>
          <w:rFonts w:cstheme="minorHAnsi"/>
        </w:rPr>
        <w:t xml:space="preserve"> </w:t>
      </w:r>
    </w:p>
    <w:p w14:paraId="30277002" w14:textId="77777777" w:rsidR="007F1E6B" w:rsidRDefault="007F1E6B" w:rsidP="007F1E6B">
      <w:pPr>
        <w:spacing w:after="0" w:line="240" w:lineRule="auto"/>
        <w:jc w:val="both"/>
        <w:rPr>
          <w:rFonts w:cstheme="minorHAnsi"/>
        </w:rPr>
      </w:pPr>
    </w:p>
    <w:p w14:paraId="62B0E1A2" w14:textId="6B2D384C" w:rsidR="0043184D" w:rsidRDefault="00264CC2" w:rsidP="007F1E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As a result of the new appointment, the following changes to the Board Committees will be made with immediate effect:</w:t>
      </w:r>
    </w:p>
    <w:p w14:paraId="62119234" w14:textId="0968A897" w:rsidR="00264CC2" w:rsidRDefault="002D19B3" w:rsidP="00264C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RT Komane will replace AY Metu on the audit and risk assessment committee; and </w:t>
      </w:r>
    </w:p>
    <w:p w14:paraId="33984631" w14:textId="38BD415E" w:rsidR="002D19B3" w:rsidRPr="00264CC2" w:rsidRDefault="001125CB" w:rsidP="00264C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 Spencer </w:t>
      </w:r>
      <w:r w:rsidR="002D19B3">
        <w:rPr>
          <w:rFonts w:cstheme="minorHAnsi"/>
        </w:rPr>
        <w:t>will replace RT Komane on the social, ethics and transformation committee.</w:t>
      </w:r>
    </w:p>
    <w:p w14:paraId="133B1D8B" w14:textId="77777777" w:rsidR="0043184D" w:rsidRPr="007F1E6B" w:rsidRDefault="0043184D" w:rsidP="007F1E6B">
      <w:pPr>
        <w:spacing w:after="0" w:line="240" w:lineRule="auto"/>
        <w:jc w:val="both"/>
        <w:rPr>
          <w:rFonts w:cstheme="minorHAnsi"/>
        </w:rPr>
      </w:pPr>
    </w:p>
    <w:p w14:paraId="2A4F3999" w14:textId="77777777" w:rsidR="00674494" w:rsidRPr="007F1E6B" w:rsidRDefault="00B83BF9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674494" w:rsidRPr="007F1E6B">
        <w:rPr>
          <w:rFonts w:asciiTheme="minorHAnsi" w:hAnsiTheme="minorHAnsi" w:cstheme="minorHAnsi"/>
          <w:color w:val="000000"/>
          <w:sz w:val="22"/>
          <w:szCs w:val="22"/>
        </w:rPr>
        <w:t>urban</w:t>
      </w:r>
    </w:p>
    <w:p w14:paraId="2A4F399A" w14:textId="7EE5CD33" w:rsidR="00674494" w:rsidRPr="007F1E6B" w:rsidRDefault="001125CB" w:rsidP="007F1E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</w:t>
      </w:r>
      <w:r w:rsidR="0052001F">
        <w:rPr>
          <w:rFonts w:cstheme="minorHAnsi"/>
        </w:rPr>
        <w:t xml:space="preserve"> April 2024</w:t>
      </w:r>
    </w:p>
    <w:p w14:paraId="2A4F399B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14:paraId="2A4F399C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>Sponsor</w:t>
      </w:r>
    </w:p>
    <w:p w14:paraId="2A4F399D" w14:textId="77777777" w:rsidR="00674494" w:rsidRPr="007F1E6B" w:rsidRDefault="00674494" w:rsidP="007F1E6B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7F1E6B">
        <w:rPr>
          <w:rFonts w:asciiTheme="minorHAnsi" w:hAnsiTheme="minorHAnsi" w:cstheme="minorHAnsi"/>
          <w:color w:val="000000"/>
          <w:sz w:val="22"/>
          <w:szCs w:val="22"/>
        </w:rPr>
        <w:t>PricewaterhouseCoopers Corporate Finance (Pty) Ltd</w:t>
      </w:r>
    </w:p>
    <w:p w14:paraId="2A4F399E" w14:textId="77777777" w:rsidR="00674494" w:rsidRPr="007F1E6B" w:rsidRDefault="00674494" w:rsidP="007F1E6B">
      <w:pPr>
        <w:spacing w:after="0" w:line="240" w:lineRule="auto"/>
        <w:rPr>
          <w:rFonts w:cstheme="minorHAnsi"/>
        </w:rPr>
      </w:pPr>
    </w:p>
    <w:p w14:paraId="2A4F399F" w14:textId="77777777" w:rsidR="006C6F88" w:rsidRPr="007F1E6B" w:rsidRDefault="006C6F88" w:rsidP="007F1E6B">
      <w:pPr>
        <w:spacing w:after="0" w:line="240" w:lineRule="auto"/>
        <w:jc w:val="both"/>
        <w:rPr>
          <w:rFonts w:cstheme="minorHAnsi"/>
        </w:rPr>
      </w:pPr>
    </w:p>
    <w:sectPr w:rsidR="006C6F88" w:rsidRPr="007F1E6B" w:rsidSect="004F2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8CDE" w14:textId="77777777" w:rsidR="004F22F6" w:rsidRDefault="004F22F6" w:rsidP="00F77BA7">
      <w:pPr>
        <w:spacing w:after="0" w:line="240" w:lineRule="auto"/>
      </w:pPr>
      <w:r>
        <w:separator/>
      </w:r>
    </w:p>
  </w:endnote>
  <w:endnote w:type="continuationSeparator" w:id="0">
    <w:p w14:paraId="2753A59B" w14:textId="77777777" w:rsidR="004F22F6" w:rsidRDefault="004F22F6" w:rsidP="00F7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E4A8" w14:textId="77777777" w:rsidR="00F77BA7" w:rsidRDefault="00F77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E22" w14:textId="77777777" w:rsidR="00F77BA7" w:rsidRDefault="00F77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6DE3" w14:textId="77777777" w:rsidR="00F77BA7" w:rsidRDefault="00F77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FACE" w14:textId="77777777" w:rsidR="004F22F6" w:rsidRDefault="004F22F6" w:rsidP="00F77BA7">
      <w:pPr>
        <w:spacing w:after="0" w:line="240" w:lineRule="auto"/>
      </w:pPr>
      <w:r>
        <w:separator/>
      </w:r>
    </w:p>
  </w:footnote>
  <w:footnote w:type="continuationSeparator" w:id="0">
    <w:p w14:paraId="3E47A9A1" w14:textId="77777777" w:rsidR="004F22F6" w:rsidRDefault="004F22F6" w:rsidP="00F7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C008" w14:textId="77777777" w:rsidR="00F77BA7" w:rsidRDefault="00F77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3F3D" w14:textId="77777777" w:rsidR="00F77BA7" w:rsidRDefault="00F77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93A8" w14:textId="77777777" w:rsidR="00F77BA7" w:rsidRDefault="00F77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E51B3"/>
    <w:multiLevelType w:val="hybridMultilevel"/>
    <w:tmpl w:val="31C6CA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88"/>
    <w:rsid w:val="0004053D"/>
    <w:rsid w:val="000B3831"/>
    <w:rsid w:val="000C35F8"/>
    <w:rsid w:val="000C4590"/>
    <w:rsid w:val="001125CB"/>
    <w:rsid w:val="001128C9"/>
    <w:rsid w:val="00140BA6"/>
    <w:rsid w:val="00145832"/>
    <w:rsid w:val="001553B5"/>
    <w:rsid w:val="001F22D6"/>
    <w:rsid w:val="00264CC2"/>
    <w:rsid w:val="002D19B3"/>
    <w:rsid w:val="003F3533"/>
    <w:rsid w:val="00415E6B"/>
    <w:rsid w:val="0043184D"/>
    <w:rsid w:val="004610D0"/>
    <w:rsid w:val="00473F98"/>
    <w:rsid w:val="004F22F6"/>
    <w:rsid w:val="00504288"/>
    <w:rsid w:val="0052001F"/>
    <w:rsid w:val="00580698"/>
    <w:rsid w:val="00674494"/>
    <w:rsid w:val="006C6F88"/>
    <w:rsid w:val="007839A2"/>
    <w:rsid w:val="007F1E6B"/>
    <w:rsid w:val="00856E87"/>
    <w:rsid w:val="00884F8C"/>
    <w:rsid w:val="008E4EB9"/>
    <w:rsid w:val="009474E2"/>
    <w:rsid w:val="00993D7A"/>
    <w:rsid w:val="009B176C"/>
    <w:rsid w:val="00A5619A"/>
    <w:rsid w:val="00B37C18"/>
    <w:rsid w:val="00B757DD"/>
    <w:rsid w:val="00B828BE"/>
    <w:rsid w:val="00B83284"/>
    <w:rsid w:val="00B83BF9"/>
    <w:rsid w:val="00BD73DE"/>
    <w:rsid w:val="00C24D18"/>
    <w:rsid w:val="00C930ED"/>
    <w:rsid w:val="00CA599D"/>
    <w:rsid w:val="00D13A51"/>
    <w:rsid w:val="00D76203"/>
    <w:rsid w:val="00DE02CC"/>
    <w:rsid w:val="00F77BA7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398E"/>
  <w15:docId w15:val="{BF72646F-DCA2-4872-9AF3-624115FE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8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674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7449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A7"/>
  </w:style>
  <w:style w:type="paragraph" w:styleId="Footer">
    <w:name w:val="footer"/>
    <w:basedOn w:val="Normal"/>
    <w:link w:val="FooterChar"/>
    <w:uiPriority w:val="99"/>
    <w:unhideWhenUsed/>
    <w:rsid w:val="00F7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A7"/>
  </w:style>
  <w:style w:type="paragraph" w:styleId="ListParagraph">
    <w:name w:val="List Paragraph"/>
    <w:basedOn w:val="Normal"/>
    <w:uiPriority w:val="34"/>
    <w:qFormat/>
    <w:rsid w:val="00264CC2"/>
    <w:pPr>
      <w:ind w:left="720"/>
      <w:contextualSpacing/>
    </w:pPr>
  </w:style>
  <w:style w:type="paragraph" w:styleId="Revision">
    <w:name w:val="Revision"/>
    <w:hidden/>
    <w:uiPriority w:val="99"/>
    <w:semiHidden/>
    <w:rsid w:val="001F2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Priya Govind</cp:lastModifiedBy>
  <cp:revision>3</cp:revision>
  <cp:lastPrinted>2014-06-11T09:17:00Z</cp:lastPrinted>
  <dcterms:created xsi:type="dcterms:W3CDTF">2024-04-12T11:43:00Z</dcterms:created>
  <dcterms:modified xsi:type="dcterms:W3CDTF">2024-04-12T12:10:00Z</dcterms:modified>
</cp:coreProperties>
</file>